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3161600D" w14:textId="77777777" w:rsidR="008C53EA" w:rsidRPr="00F846F2" w:rsidRDefault="008C53EA" w:rsidP="008C53EA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5F1E2D70" w:rsidR="00CA1CF6" w:rsidRPr="00725145" w:rsidRDefault="00E83C55" w:rsidP="00060F7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725145">
              <w:rPr>
                <w:rFonts w:asciiTheme="minorHAnsi" w:hAnsiTheme="minorHAnsi" w:cstheme="minorHAnsi"/>
                <w:bCs/>
                <w:noProof/>
              </w:rPr>
              <w:t>Geliştirme Güvenlilik Güncelleme Raporu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54515C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7E9D80CA" w14:textId="3129ABD1" w:rsidR="00CD3FE1" w:rsidRPr="007B2692" w:rsidRDefault="00CD3FE1" w:rsidP="00F71CE8">
      <w:pPr>
        <w:jc w:val="both"/>
        <w:rPr>
          <w:rFonts w:ascii="Arial" w:hAnsi="Arial" w:cs="Arial"/>
          <w:bCs/>
          <w:sz w:val="22"/>
        </w:rPr>
      </w:pPr>
      <w:r w:rsidRPr="00CD3FE1">
        <w:rPr>
          <w:rFonts w:ascii="Arial" w:hAnsi="Arial" w:cs="Arial"/>
          <w:bCs/>
          <w:sz w:val="22"/>
        </w:rPr>
        <w:t>“</w:t>
      </w:r>
      <w:r w:rsidRPr="0054515C">
        <w:rPr>
          <w:rFonts w:asciiTheme="minorHAnsi" w:hAnsiTheme="minorHAnsi" w:cs="Arial"/>
          <w:bCs/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54515C">
        <w:rPr>
          <w:rFonts w:asciiTheme="minorHAnsi" w:hAnsiTheme="minorHAnsi" w:cs="Arial"/>
          <w:bCs/>
          <w:noProof/>
        </w:rPr>
        <w:instrText xml:space="preserve"> FORMTEXT </w:instrText>
      </w:r>
      <w:r w:rsidRPr="0054515C">
        <w:rPr>
          <w:rFonts w:asciiTheme="minorHAnsi" w:hAnsiTheme="minorHAnsi" w:cs="Arial"/>
          <w:bCs/>
          <w:noProof/>
        </w:rPr>
      </w:r>
      <w:r w:rsidRPr="0054515C">
        <w:rPr>
          <w:rFonts w:asciiTheme="minorHAnsi" w:hAnsiTheme="minorHAnsi" w:cs="Arial"/>
          <w:bCs/>
          <w:noProof/>
        </w:rPr>
        <w:fldChar w:fldCharType="separate"/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fldChar w:fldCharType="end"/>
      </w:r>
      <w:r w:rsidRPr="00CD3FE1">
        <w:rPr>
          <w:rFonts w:ascii="Arial" w:hAnsi="Arial" w:cs="Arial"/>
          <w:bCs/>
          <w:sz w:val="22"/>
        </w:rPr>
        <w:t>”</w:t>
      </w:r>
      <w:r w:rsidR="00873D40">
        <w:rPr>
          <w:rFonts w:ascii="Arial" w:hAnsi="Arial" w:cs="Arial"/>
          <w:bCs/>
          <w:sz w:val="22"/>
        </w:rPr>
        <w:t xml:space="preserve"> </w:t>
      </w:r>
      <w:r w:rsidRPr="00CD3FE1">
        <w:rPr>
          <w:rFonts w:ascii="Arial" w:hAnsi="Arial" w:cs="Arial"/>
          <w:bCs/>
          <w:sz w:val="22"/>
        </w:rPr>
        <w:t xml:space="preserve">isimli araştırma ürünü ile yürütülen klinik araştırmalarda ortaya çıkan, Türkiye’deki veriler de </w:t>
      </w:r>
      <w:r w:rsidR="00873D40" w:rsidRPr="00CD3FE1">
        <w:rPr>
          <w:rFonts w:ascii="Arial" w:hAnsi="Arial" w:cs="Arial"/>
          <w:bCs/>
          <w:sz w:val="22"/>
        </w:rPr>
        <w:t>dâhil</w:t>
      </w:r>
      <w:r w:rsidRPr="00CD3FE1">
        <w:rPr>
          <w:rFonts w:ascii="Arial" w:hAnsi="Arial" w:cs="Arial"/>
          <w:bCs/>
          <w:sz w:val="22"/>
        </w:rPr>
        <w:t xml:space="preserve"> olmak üzere, bütün şüpheli ciddi </w:t>
      </w:r>
      <w:proofErr w:type="spellStart"/>
      <w:r w:rsidRPr="00CD3FE1">
        <w:rPr>
          <w:rFonts w:ascii="Arial" w:hAnsi="Arial" w:cs="Arial"/>
          <w:bCs/>
          <w:sz w:val="22"/>
        </w:rPr>
        <w:t>advers</w:t>
      </w:r>
      <w:proofErr w:type="spellEnd"/>
      <w:r w:rsidRPr="00CD3FE1">
        <w:rPr>
          <w:rFonts w:ascii="Arial" w:hAnsi="Arial" w:cs="Arial"/>
          <w:bCs/>
          <w:sz w:val="22"/>
        </w:rPr>
        <w:t xml:space="preserve"> reaksiyonlarla (</w:t>
      </w:r>
      <w:proofErr w:type="spellStart"/>
      <w:r w:rsidRPr="00CD3FE1">
        <w:rPr>
          <w:rFonts w:ascii="Arial" w:hAnsi="Arial" w:cs="Arial"/>
          <w:bCs/>
          <w:sz w:val="22"/>
        </w:rPr>
        <w:t>SUSAR’lar</w:t>
      </w:r>
      <w:proofErr w:type="spellEnd"/>
      <w:r w:rsidRPr="00CD3FE1">
        <w:rPr>
          <w:rFonts w:ascii="Arial" w:hAnsi="Arial" w:cs="Arial"/>
          <w:bCs/>
          <w:sz w:val="22"/>
        </w:rPr>
        <w:t xml:space="preserve"> </w:t>
      </w:r>
      <w:proofErr w:type="gramStart"/>
      <w:r w:rsidRPr="00CD3FE1">
        <w:rPr>
          <w:rFonts w:ascii="Arial" w:hAnsi="Arial" w:cs="Arial"/>
          <w:bCs/>
          <w:sz w:val="22"/>
        </w:rPr>
        <w:t>dahil</w:t>
      </w:r>
      <w:proofErr w:type="gramEnd"/>
      <w:r w:rsidRPr="00CD3FE1">
        <w:rPr>
          <w:rFonts w:ascii="Arial" w:hAnsi="Arial" w:cs="Arial"/>
          <w:bCs/>
          <w:sz w:val="22"/>
        </w:rPr>
        <w:t xml:space="preserve">) ilgili bilgileri içeren sıralama listesi, özet tablo ve gönüllü güvenliliği ile ilgili raporu içeren </w:t>
      </w:r>
      <w:r w:rsidR="00873D40" w:rsidRPr="00873D40">
        <w:rPr>
          <w:rFonts w:ascii="Arial" w:hAnsi="Arial" w:cs="Arial"/>
          <w:bCs/>
          <w:sz w:val="22"/>
        </w:rPr>
        <w:t>geliştir</w:t>
      </w:r>
      <w:r w:rsidR="00873D40">
        <w:rPr>
          <w:rFonts w:ascii="Arial" w:hAnsi="Arial" w:cs="Arial"/>
          <w:bCs/>
          <w:sz w:val="22"/>
        </w:rPr>
        <w:t>me güvenlilik güncelleme raporu</w:t>
      </w:r>
      <w:r w:rsidRPr="00CD3FE1">
        <w:rPr>
          <w:rFonts w:ascii="Arial" w:hAnsi="Arial" w:cs="Arial"/>
          <w:bCs/>
          <w:sz w:val="22"/>
        </w:rPr>
        <w:t xml:space="preserve"> yazımız ekinde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54515C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31318413" w:rsidR="00507D7D" w:rsidRPr="005F73D7" w:rsidRDefault="008C53E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Etik Kurul ilk onay tarihi ve karar numarası: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54515C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54515C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ED69F7" w:rsidRPr="00F41216" w14:paraId="51A6FE12" w14:textId="77777777" w:rsidTr="00E63C46">
        <w:tc>
          <w:tcPr>
            <w:tcW w:w="3399" w:type="dxa"/>
          </w:tcPr>
          <w:p w14:paraId="489D49C3" w14:textId="0712E98E" w:rsidR="00ED69F7" w:rsidRDefault="00ED69F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52E">
              <w:rPr>
                <w:rFonts w:ascii="Arial" w:hAnsi="Arial" w:cs="Arial"/>
                <w:b/>
                <w:bCs/>
                <w:sz w:val="20"/>
                <w:szCs w:val="20"/>
              </w:rPr>
              <w:t>Araştırma kodu (TİTCK kodu):</w:t>
            </w:r>
          </w:p>
        </w:tc>
        <w:tc>
          <w:tcPr>
            <w:tcW w:w="5667" w:type="dxa"/>
            <w:vAlign w:val="center"/>
          </w:tcPr>
          <w:p w14:paraId="552398BA" w14:textId="77777777" w:rsidR="00ED69F7" w:rsidRPr="0054515C" w:rsidRDefault="00ED69F7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ED69F7" w:rsidRPr="00F41216" w14:paraId="0987A386" w14:textId="198DB4B8" w:rsidTr="00E63C46">
        <w:tc>
          <w:tcPr>
            <w:tcW w:w="3399" w:type="dxa"/>
          </w:tcPr>
          <w:p w14:paraId="06767588" w14:textId="1FBDDB9A" w:rsidR="00ED69F7" w:rsidRPr="005F73D7" w:rsidRDefault="00ED69F7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ED69F7" w:rsidRPr="0054515C" w:rsidRDefault="00ED69F7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ED69F7" w:rsidRPr="00F41216" w14:paraId="0E9E5D6C" w14:textId="6CE321DB" w:rsidTr="00E63C46">
        <w:tc>
          <w:tcPr>
            <w:tcW w:w="3399" w:type="dxa"/>
          </w:tcPr>
          <w:p w14:paraId="3398F93D" w14:textId="711887F8" w:rsidR="00ED69F7" w:rsidRPr="005F73D7" w:rsidRDefault="00ED69F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ED69F7" w:rsidRPr="0054515C" w:rsidRDefault="00ED69F7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060F7B" w:rsidRPr="00F41216" w14:paraId="2C0E158B" w14:textId="77777777" w:rsidTr="00E63C46">
        <w:tc>
          <w:tcPr>
            <w:tcW w:w="3399" w:type="dxa"/>
          </w:tcPr>
          <w:p w14:paraId="449B5074" w14:textId="11C37C5A" w:rsidR="00060F7B" w:rsidRPr="005F73D7" w:rsidRDefault="00060F7B" w:rsidP="00060F7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74F">
              <w:rPr>
                <w:rFonts w:ascii="Arial" w:hAnsi="Arial" w:cs="Arial"/>
                <w:b/>
                <w:bCs/>
                <w:sz w:val="20"/>
                <w:szCs w:val="20"/>
              </w:rPr>
              <w:t>Bildirimden sorumlu yasal temsilci:</w:t>
            </w:r>
          </w:p>
        </w:tc>
        <w:tc>
          <w:tcPr>
            <w:tcW w:w="5667" w:type="dxa"/>
            <w:vAlign w:val="center"/>
          </w:tcPr>
          <w:p w14:paraId="156A5A12" w14:textId="138641A5" w:rsidR="00060F7B" w:rsidRPr="0054515C" w:rsidRDefault="00060F7B" w:rsidP="00060F7B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ED69F7" w:rsidRPr="00F41216" w14:paraId="044E9D78" w14:textId="77777777" w:rsidTr="00E63C46">
        <w:tc>
          <w:tcPr>
            <w:tcW w:w="3399" w:type="dxa"/>
          </w:tcPr>
          <w:p w14:paraId="170B530E" w14:textId="38F2BF51" w:rsidR="00ED69F7" w:rsidRDefault="00ED69F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Kapsadığı dönem:</w:t>
            </w:r>
          </w:p>
        </w:tc>
        <w:tc>
          <w:tcPr>
            <w:tcW w:w="5667" w:type="dxa"/>
            <w:vAlign w:val="center"/>
          </w:tcPr>
          <w:p w14:paraId="287DFC8E" w14:textId="27438E56" w:rsidR="00ED69F7" w:rsidRPr="0054515C" w:rsidRDefault="00ED69F7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Pr="0054515C">
              <w:rPr>
                <w:rFonts w:asciiTheme="minorHAnsi" w:hAnsiTheme="minorHAnsi" w:cs="Arial"/>
                <w:bCs/>
                <w:noProof/>
              </w:rPr>
              <w:t xml:space="preserve"> - 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B01ED" w:rsidRDefault="00E52498" w:rsidP="00BB01ED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B01ED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6E38A7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04802FD2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44B733E6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İmza/Kaşe </w:t>
      </w:r>
    </w:p>
    <w:p w14:paraId="434EE9A1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Adı 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2C649BB0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1DA8B1" w14:textId="77777777" w:rsidR="002B6261" w:rsidRDefault="002B6261" w:rsidP="00181EE0">
      <w:pPr>
        <w:spacing w:before="240" w:after="120"/>
        <w:rPr>
          <w:rFonts w:ascii="Arial" w:hAnsi="Arial" w:cs="Arial"/>
        </w:rPr>
      </w:pPr>
    </w:p>
    <w:p w14:paraId="71356792" w14:textId="77777777" w:rsidR="008358F3" w:rsidRDefault="008358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56F9DCE1" w:rsidR="00D45604" w:rsidRPr="008358F3" w:rsidRDefault="008358F3" w:rsidP="008358F3">
      <w:pPr>
        <w:spacing w:after="120"/>
        <w:rPr>
          <w:rFonts w:ascii="Arial" w:hAnsi="Arial" w:cs="Arial"/>
          <w:b/>
        </w:rPr>
      </w:pPr>
      <w:r w:rsidRPr="008358F3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8358F3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8358F3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8358F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8358F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8358F3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8358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2F3B0EAA" w:rsidR="00D45604" w:rsidRPr="00F23586" w:rsidRDefault="002E69C3" w:rsidP="008358F3">
            <w:pPr>
              <w:rPr>
                <w:rFonts w:ascii="Calibri" w:hAnsi="Calibri" w:cs="Arial"/>
                <w:sz w:val="22"/>
                <w:szCs w:val="22"/>
              </w:rPr>
            </w:pPr>
            <w:r w:rsidRPr="002E69C3">
              <w:rPr>
                <w:rFonts w:ascii="Calibri" w:hAnsi="Calibri" w:cs="Arial"/>
                <w:sz w:val="22"/>
                <w:szCs w:val="22"/>
              </w:rPr>
              <w:t>Geliştirme Güvenlilik Güncelleme Raporu/Yıllık Güvenlilik Raporu</w:t>
            </w:r>
          </w:p>
        </w:tc>
        <w:tc>
          <w:tcPr>
            <w:tcW w:w="3569" w:type="dxa"/>
            <w:vAlign w:val="center"/>
          </w:tcPr>
          <w:p w14:paraId="2D73FD8A" w14:textId="77777777" w:rsidR="00D45604" w:rsidRDefault="00822EA6" w:rsidP="008358F3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145F5C9" w14:textId="36D36671" w:rsidR="004A0F7C" w:rsidRPr="00F23586" w:rsidRDefault="004A0F7C" w:rsidP="008358F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(kapsadığı dönem belirtilmelidir)</w:t>
            </w:r>
          </w:p>
        </w:tc>
      </w:tr>
      <w:tr w:rsidR="003B2129" w14:paraId="563E3B1F" w14:textId="77777777" w:rsidTr="008358F3">
        <w:trPr>
          <w:trHeight w:val="567"/>
          <w:jc w:val="center"/>
        </w:trPr>
        <w:tc>
          <w:tcPr>
            <w:tcW w:w="559" w:type="dxa"/>
            <w:vAlign w:val="center"/>
          </w:tcPr>
          <w:p w14:paraId="6A3C795F" w14:textId="6A7E504E" w:rsidR="003B2129" w:rsidRPr="00B06928" w:rsidRDefault="003B2129" w:rsidP="008358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2D0915EB" w14:textId="03C0E144" w:rsidR="003B2129" w:rsidRPr="002E69C3" w:rsidRDefault="003B2129" w:rsidP="008358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Sıralama listesi</w:t>
            </w:r>
          </w:p>
        </w:tc>
        <w:tc>
          <w:tcPr>
            <w:tcW w:w="3569" w:type="dxa"/>
            <w:vAlign w:val="center"/>
          </w:tcPr>
          <w:p w14:paraId="7AE7684D" w14:textId="77777777" w:rsidR="00353E65" w:rsidRDefault="00353E65" w:rsidP="00353E65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509A9B22" w14:textId="1A9938ED" w:rsidR="003B2129" w:rsidRPr="00822EA6" w:rsidRDefault="00353E65" w:rsidP="00353E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(kapsadığı dönem belirtilmelidir)</w:t>
            </w:r>
          </w:p>
        </w:tc>
      </w:tr>
      <w:tr w:rsidR="00227DD3" w14:paraId="0B6FAB33" w14:textId="77777777" w:rsidTr="008358F3">
        <w:trPr>
          <w:trHeight w:val="567"/>
          <w:jc w:val="center"/>
        </w:trPr>
        <w:tc>
          <w:tcPr>
            <w:tcW w:w="559" w:type="dxa"/>
            <w:vAlign w:val="center"/>
          </w:tcPr>
          <w:p w14:paraId="53FA0CA3" w14:textId="03EC8AAD" w:rsidR="00227DD3" w:rsidRDefault="00227DD3" w:rsidP="008358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3AC3A2D4" w14:textId="0BECE118" w:rsidR="00227DD3" w:rsidRDefault="00227DD3" w:rsidP="008358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E4A8224" w14:textId="77777777" w:rsidR="00227DD3" w:rsidRPr="00822EA6" w:rsidRDefault="00227DD3" w:rsidP="008358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16BB200" w14:textId="77777777" w:rsidR="003600CD" w:rsidRPr="00D355B1" w:rsidRDefault="003600CD" w:rsidP="004D3DA6">
      <w:pPr>
        <w:spacing w:before="240" w:after="120"/>
        <w:rPr>
          <w:rFonts w:ascii="Arial" w:hAnsi="Arial" w:cs="Arial"/>
        </w:rPr>
      </w:pPr>
    </w:p>
    <w:sectPr w:rsidR="003600CD" w:rsidRPr="00D355B1" w:rsidSect="006E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227" w:footer="54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52F47" w14:textId="77777777" w:rsidR="008C53EA" w:rsidRDefault="008C53EA">
      <w:r>
        <w:separator/>
      </w:r>
    </w:p>
  </w:endnote>
  <w:endnote w:type="continuationSeparator" w:id="0">
    <w:p w14:paraId="24A0071A" w14:textId="77777777" w:rsidR="008C53EA" w:rsidRDefault="008C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A406" w14:textId="77777777" w:rsidR="008C53EA" w:rsidRDefault="008C53EA" w:rsidP="008C53EA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8C53EA" w:rsidRDefault="008C53EA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8C53EA" w:rsidRDefault="008C53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8C53EA" w:rsidRPr="0030293F" w14:paraId="7C0BCB4F" w14:textId="77777777" w:rsidTr="00EC1046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C1C875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3340EC4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F273C02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360B85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764AB48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8C53EA" w:rsidRPr="0030293F" w14:paraId="41CFBBDD" w14:textId="77777777" w:rsidTr="00EC1046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6B8393F3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KAD-DD-05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1CFD407" w14:textId="48849365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D05E909" w14:textId="77777777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C9C59A" w14:textId="733ACBD2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5AE7BC9" w14:textId="59B05541" w:rsidR="008C53EA" w:rsidRPr="0030293F" w:rsidRDefault="008C53EA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3942D7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3942D7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61DF04D4" w14:textId="4E870DBA" w:rsidR="008C53EA" w:rsidRDefault="008C53EA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A36AA6" w14:paraId="4A39CE7B" w14:textId="77777777" w:rsidTr="00E16EFC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14:paraId="54FEB385" w14:textId="77777777" w:rsidR="00A36AA6" w:rsidRPr="00F846F2" w:rsidRDefault="00A36AA6" w:rsidP="00E16EFC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A36AA6" w:rsidRPr="00CE1517" w14:paraId="7FAD864F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0FDBC195" w14:textId="77777777" w:rsidR="00A36AA6" w:rsidRPr="00F846F2" w:rsidRDefault="00A36AA6" w:rsidP="00E16EF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7C9E231A" w14:textId="77777777" w:rsidR="00A36AA6" w:rsidRPr="00F1117A" w:rsidRDefault="00A36AA6" w:rsidP="00E16EF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59B5A291" w14:textId="77777777" w:rsidR="00A36AA6" w:rsidRPr="00F846F2" w:rsidRDefault="00A36AA6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282A73E9" w14:textId="77777777" w:rsidR="00A36AA6" w:rsidRPr="00F846F2" w:rsidRDefault="00A36AA6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A36AA6" w:rsidRPr="00CE1517" w14:paraId="4D796E76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3F068EA5" w14:textId="77777777" w:rsidR="00A36AA6" w:rsidRPr="00F846F2" w:rsidRDefault="00A36AA6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İlk onay KAEK karar numarası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799B12D9" w14:textId="77777777" w:rsidR="00A36AA6" w:rsidRPr="00F1117A" w:rsidRDefault="00A36AA6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4D2F16E7" w14:textId="77777777" w:rsidR="00A36AA6" w:rsidRPr="00F846F2" w:rsidRDefault="00A36AA6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228E705D" w14:textId="77777777" w:rsidR="00A36AA6" w:rsidRPr="00F846F2" w:rsidRDefault="00A36AA6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</w:tr>
    <w:tr w:rsidR="002426A8" w:rsidRPr="00CE1517" w14:paraId="7C80A2F9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34FEC629" w14:textId="5B78ED8C" w:rsidR="002426A8" w:rsidRDefault="002426A8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2426A8">
            <w:rPr>
              <w:rFonts w:ascii="Tahoma" w:hAnsi="Tahoma" w:cs="Tahoma"/>
              <w:b w:val="0"/>
              <w:sz w:val="18"/>
              <w:szCs w:val="18"/>
            </w:rPr>
            <w:t>TOPLANTI 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2D04EF95" w14:textId="77777777" w:rsidR="002426A8" w:rsidRPr="00F1117A" w:rsidRDefault="002426A8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3167F50E" w14:textId="77777777" w:rsidR="002426A8" w:rsidRPr="00F846F2" w:rsidRDefault="002426A8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7C30F053" w14:textId="77777777" w:rsidR="002426A8" w:rsidRPr="00F1117A" w:rsidRDefault="002426A8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</w:tbl>
  <w:p w14:paraId="516B811C" w14:textId="1151EE10" w:rsidR="008C53EA" w:rsidRPr="006E03C0" w:rsidRDefault="008C53EA" w:rsidP="006E03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1568" w14:textId="77777777" w:rsidR="008C53EA" w:rsidRDefault="008C53EA">
      <w:r>
        <w:separator/>
      </w:r>
    </w:p>
  </w:footnote>
  <w:footnote w:type="continuationSeparator" w:id="0">
    <w:p w14:paraId="4B37715A" w14:textId="77777777" w:rsidR="008C53EA" w:rsidRDefault="008C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6487" w14:textId="77777777" w:rsidR="00060F7B" w:rsidRDefault="00060F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22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ED69F7" w14:paraId="0603A9DB" w14:textId="77777777" w:rsidTr="005D39F5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2FA8801" w14:textId="77777777" w:rsidR="00ED69F7" w:rsidRDefault="00ED69F7" w:rsidP="005D39F5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 w:rsidRPr="00ED69F7">
            <w:rPr>
              <w:rFonts w:ascii="Tahoma" w:hAnsi="Tahoma" w:cs="Tahoma"/>
              <w:sz w:val="16"/>
              <w:szCs w:val="16"/>
            </w:rPr>
            <w:t>DSUR - ASR Bildirimi Üst Yazı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0407011" w14:textId="77777777" w:rsidR="00ED69F7" w:rsidRDefault="00ED69F7" w:rsidP="005D39F5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31836FB" w14:textId="77777777" w:rsidR="00ED69F7" w:rsidRDefault="00ED69F7" w:rsidP="005D39F5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302304D" w14:textId="77777777" w:rsidR="00ED69F7" w:rsidRDefault="00ED69F7" w:rsidP="005D39F5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ED69F7" w14:paraId="20E1AD7A" w14:textId="77777777" w:rsidTr="005D39F5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597ECA8" w14:textId="77777777" w:rsidR="00ED69F7" w:rsidRDefault="00ED69F7" w:rsidP="005D39F5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05EDF69" w14:textId="77777777" w:rsidR="00ED69F7" w:rsidRDefault="00ED69F7" w:rsidP="005D39F5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EÜTF-KAK-ÜY05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2AD8967" w14:textId="77777777" w:rsidR="00ED69F7" w:rsidRDefault="00ED69F7" w:rsidP="005D39F5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11.12.2023/01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67CE81F" w14:textId="3FB57D58" w:rsidR="00ED69F7" w:rsidRPr="002A1A16" w:rsidRDefault="00ED69F7" w:rsidP="005D39F5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3942D7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3942D7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19749D89" w14:textId="77777777" w:rsidR="008C53EA" w:rsidRDefault="008C53E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472A" w14:textId="77777777" w:rsidR="00A36AA6" w:rsidRDefault="00A36AA6"/>
  <w:tbl>
    <w:tblPr>
      <w:tblStyle w:val="TabloKlavuzu"/>
      <w:tblW w:w="9322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A36AA6" w14:paraId="5DA4E6FA" w14:textId="77777777" w:rsidTr="00E16EFC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E4C6C69" w14:textId="39898184" w:rsidR="00A36AA6" w:rsidRDefault="003942D7" w:rsidP="00060F7B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 w:rsidRPr="003942D7">
            <w:rPr>
              <w:rFonts w:ascii="Tahoma" w:hAnsi="Tahoma" w:cs="Tahoma"/>
              <w:sz w:val="16"/>
              <w:szCs w:val="16"/>
            </w:rPr>
            <w:t xml:space="preserve">Bildirim DSUR Üst </w:t>
          </w:r>
          <w:r w:rsidRPr="003942D7">
            <w:rPr>
              <w:rFonts w:ascii="Tahoma" w:hAnsi="Tahoma" w:cs="Tahoma"/>
              <w:sz w:val="16"/>
              <w:szCs w:val="16"/>
            </w:rPr>
            <w:t>Yazı</w:t>
          </w:r>
          <w:bookmarkStart w:id="0" w:name="_GoBack"/>
          <w:bookmarkEnd w:id="0"/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4E7DE5A" w14:textId="77777777" w:rsidR="00A36AA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E49CCE2" w14:textId="77777777" w:rsidR="00A36AA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045B7B2" w14:textId="77777777" w:rsidR="00A36AA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A36AA6" w14:paraId="657E908C" w14:textId="77777777" w:rsidTr="00E16EFC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A3DF152" w14:textId="77777777" w:rsidR="00A36AA6" w:rsidRDefault="00A36AA6" w:rsidP="00E16EFC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55F8ADD" w14:textId="54E83B68" w:rsidR="00A36AA6" w:rsidRDefault="00ED69F7" w:rsidP="00A36AA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EÜTF-KAK-ÜY05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D5F2357" w14:textId="53564336" w:rsidR="00A36AA6" w:rsidRDefault="00ED69F7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11.12.2023/01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5DB9F64" w14:textId="0BCFC501" w:rsidR="00A36AA6" w:rsidRPr="002A1A16" w:rsidRDefault="00A36AA6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3942D7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1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3942D7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1CB372F1" w14:textId="77777777" w:rsidR="008C53EA" w:rsidRDefault="008C53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07B15"/>
    <w:rsid w:val="0001792A"/>
    <w:rsid w:val="0003057F"/>
    <w:rsid w:val="00031F62"/>
    <w:rsid w:val="00035C28"/>
    <w:rsid w:val="000442AF"/>
    <w:rsid w:val="00053F9F"/>
    <w:rsid w:val="00054AE4"/>
    <w:rsid w:val="00060425"/>
    <w:rsid w:val="00060F7B"/>
    <w:rsid w:val="0007219B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A02BF"/>
    <w:rsid w:val="001A04A3"/>
    <w:rsid w:val="001A5C24"/>
    <w:rsid w:val="001B2CC0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7DD3"/>
    <w:rsid w:val="002303C7"/>
    <w:rsid w:val="00232FD1"/>
    <w:rsid w:val="002426A8"/>
    <w:rsid w:val="00243842"/>
    <w:rsid w:val="00244907"/>
    <w:rsid w:val="00270833"/>
    <w:rsid w:val="00292711"/>
    <w:rsid w:val="002A1492"/>
    <w:rsid w:val="002A1FBC"/>
    <w:rsid w:val="002A3150"/>
    <w:rsid w:val="002A3661"/>
    <w:rsid w:val="002B6261"/>
    <w:rsid w:val="002B62E9"/>
    <w:rsid w:val="002D4189"/>
    <w:rsid w:val="002D6652"/>
    <w:rsid w:val="002E2ACE"/>
    <w:rsid w:val="002E4455"/>
    <w:rsid w:val="002E69C3"/>
    <w:rsid w:val="003059DE"/>
    <w:rsid w:val="00306DE0"/>
    <w:rsid w:val="00307987"/>
    <w:rsid w:val="00322F44"/>
    <w:rsid w:val="00332765"/>
    <w:rsid w:val="0034215A"/>
    <w:rsid w:val="00346D44"/>
    <w:rsid w:val="00353E65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42D7"/>
    <w:rsid w:val="003B106F"/>
    <w:rsid w:val="003B1C3E"/>
    <w:rsid w:val="003B2129"/>
    <w:rsid w:val="003B2B48"/>
    <w:rsid w:val="003D03A9"/>
    <w:rsid w:val="00402A59"/>
    <w:rsid w:val="00414345"/>
    <w:rsid w:val="0041684B"/>
    <w:rsid w:val="00422BC8"/>
    <w:rsid w:val="00424ECC"/>
    <w:rsid w:val="00425FC9"/>
    <w:rsid w:val="00430C46"/>
    <w:rsid w:val="00431EDF"/>
    <w:rsid w:val="004562D5"/>
    <w:rsid w:val="00463C5E"/>
    <w:rsid w:val="00474DB9"/>
    <w:rsid w:val="00482CAC"/>
    <w:rsid w:val="00492A84"/>
    <w:rsid w:val="00494E67"/>
    <w:rsid w:val="004957A7"/>
    <w:rsid w:val="004A0F7C"/>
    <w:rsid w:val="004B0C15"/>
    <w:rsid w:val="004C791D"/>
    <w:rsid w:val="004D3DA6"/>
    <w:rsid w:val="004E5789"/>
    <w:rsid w:val="004E7B36"/>
    <w:rsid w:val="0050169F"/>
    <w:rsid w:val="00505A68"/>
    <w:rsid w:val="00507D7D"/>
    <w:rsid w:val="00544285"/>
    <w:rsid w:val="0054515C"/>
    <w:rsid w:val="00562674"/>
    <w:rsid w:val="0056517C"/>
    <w:rsid w:val="00566C37"/>
    <w:rsid w:val="00567E8D"/>
    <w:rsid w:val="005711F4"/>
    <w:rsid w:val="00574470"/>
    <w:rsid w:val="00582FBA"/>
    <w:rsid w:val="00592910"/>
    <w:rsid w:val="005A4B21"/>
    <w:rsid w:val="005B7108"/>
    <w:rsid w:val="005B797A"/>
    <w:rsid w:val="005C5DBD"/>
    <w:rsid w:val="005D0788"/>
    <w:rsid w:val="005D0B2E"/>
    <w:rsid w:val="005E07BA"/>
    <w:rsid w:val="005F0BDE"/>
    <w:rsid w:val="005F1695"/>
    <w:rsid w:val="005F457E"/>
    <w:rsid w:val="005F6825"/>
    <w:rsid w:val="005F6E0E"/>
    <w:rsid w:val="005F73D7"/>
    <w:rsid w:val="00633502"/>
    <w:rsid w:val="00634834"/>
    <w:rsid w:val="00640FC7"/>
    <w:rsid w:val="00650B3F"/>
    <w:rsid w:val="0065430B"/>
    <w:rsid w:val="00657BC8"/>
    <w:rsid w:val="00660800"/>
    <w:rsid w:val="0066326C"/>
    <w:rsid w:val="006652E0"/>
    <w:rsid w:val="00671B56"/>
    <w:rsid w:val="00675373"/>
    <w:rsid w:val="006B68ED"/>
    <w:rsid w:val="006C3159"/>
    <w:rsid w:val="006C5FB9"/>
    <w:rsid w:val="006E03C0"/>
    <w:rsid w:val="006E1CC4"/>
    <w:rsid w:val="006E3E50"/>
    <w:rsid w:val="006F2074"/>
    <w:rsid w:val="006F2DA3"/>
    <w:rsid w:val="007057CB"/>
    <w:rsid w:val="00706A4C"/>
    <w:rsid w:val="007101FC"/>
    <w:rsid w:val="00710CD5"/>
    <w:rsid w:val="007114D4"/>
    <w:rsid w:val="00725145"/>
    <w:rsid w:val="00727B81"/>
    <w:rsid w:val="00727B8E"/>
    <w:rsid w:val="00730580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B7DFF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58F3"/>
    <w:rsid w:val="00836828"/>
    <w:rsid w:val="00847072"/>
    <w:rsid w:val="00847277"/>
    <w:rsid w:val="008532DC"/>
    <w:rsid w:val="00856032"/>
    <w:rsid w:val="00873D40"/>
    <w:rsid w:val="008801FF"/>
    <w:rsid w:val="00895DB8"/>
    <w:rsid w:val="008A0150"/>
    <w:rsid w:val="008A4AD8"/>
    <w:rsid w:val="008B58BF"/>
    <w:rsid w:val="008C139C"/>
    <w:rsid w:val="008C53EA"/>
    <w:rsid w:val="008D1D4E"/>
    <w:rsid w:val="008D7EAA"/>
    <w:rsid w:val="008E19C1"/>
    <w:rsid w:val="008E30EA"/>
    <w:rsid w:val="008F5E1A"/>
    <w:rsid w:val="00910C4A"/>
    <w:rsid w:val="0091410E"/>
    <w:rsid w:val="0092436D"/>
    <w:rsid w:val="00924DA8"/>
    <w:rsid w:val="00932698"/>
    <w:rsid w:val="00937CFE"/>
    <w:rsid w:val="00943D45"/>
    <w:rsid w:val="009442A7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9F35EC"/>
    <w:rsid w:val="00A06F41"/>
    <w:rsid w:val="00A137CE"/>
    <w:rsid w:val="00A1430C"/>
    <w:rsid w:val="00A256C4"/>
    <w:rsid w:val="00A36AA6"/>
    <w:rsid w:val="00A41839"/>
    <w:rsid w:val="00A50330"/>
    <w:rsid w:val="00A52B17"/>
    <w:rsid w:val="00A52D13"/>
    <w:rsid w:val="00A90070"/>
    <w:rsid w:val="00A9090A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AF5E58"/>
    <w:rsid w:val="00B01EE5"/>
    <w:rsid w:val="00B06928"/>
    <w:rsid w:val="00B102AA"/>
    <w:rsid w:val="00B11B0A"/>
    <w:rsid w:val="00B12783"/>
    <w:rsid w:val="00B22383"/>
    <w:rsid w:val="00B261E4"/>
    <w:rsid w:val="00B31303"/>
    <w:rsid w:val="00B370CC"/>
    <w:rsid w:val="00B475C4"/>
    <w:rsid w:val="00B705E9"/>
    <w:rsid w:val="00B71B37"/>
    <w:rsid w:val="00B741D7"/>
    <w:rsid w:val="00B758A5"/>
    <w:rsid w:val="00B77238"/>
    <w:rsid w:val="00B80522"/>
    <w:rsid w:val="00B813B1"/>
    <w:rsid w:val="00B86E2A"/>
    <w:rsid w:val="00BA4F67"/>
    <w:rsid w:val="00BB01ED"/>
    <w:rsid w:val="00BB3E56"/>
    <w:rsid w:val="00BB647E"/>
    <w:rsid w:val="00BC6E44"/>
    <w:rsid w:val="00BD0E2B"/>
    <w:rsid w:val="00BD5D65"/>
    <w:rsid w:val="00BE0FBD"/>
    <w:rsid w:val="00BE4A05"/>
    <w:rsid w:val="00BF784A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853"/>
    <w:rsid w:val="00C71E1B"/>
    <w:rsid w:val="00C80432"/>
    <w:rsid w:val="00C91D30"/>
    <w:rsid w:val="00CA1CF6"/>
    <w:rsid w:val="00CA7D11"/>
    <w:rsid w:val="00CB0532"/>
    <w:rsid w:val="00CB0C01"/>
    <w:rsid w:val="00CB16BA"/>
    <w:rsid w:val="00CD3FE1"/>
    <w:rsid w:val="00CD67B5"/>
    <w:rsid w:val="00CE4130"/>
    <w:rsid w:val="00CF696B"/>
    <w:rsid w:val="00D00D23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E0739"/>
    <w:rsid w:val="00DE7C92"/>
    <w:rsid w:val="00DE7E87"/>
    <w:rsid w:val="00DF12F8"/>
    <w:rsid w:val="00DF1653"/>
    <w:rsid w:val="00E05225"/>
    <w:rsid w:val="00E10267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3C55"/>
    <w:rsid w:val="00E87E0B"/>
    <w:rsid w:val="00EA100E"/>
    <w:rsid w:val="00EA2E68"/>
    <w:rsid w:val="00EA4A6D"/>
    <w:rsid w:val="00EC1046"/>
    <w:rsid w:val="00EC6D59"/>
    <w:rsid w:val="00EC7667"/>
    <w:rsid w:val="00ED235D"/>
    <w:rsid w:val="00ED69F7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515D5"/>
    <w:rsid w:val="00F52F06"/>
    <w:rsid w:val="00F64A53"/>
    <w:rsid w:val="00F71CE8"/>
    <w:rsid w:val="00F73628"/>
    <w:rsid w:val="00F832CD"/>
    <w:rsid w:val="00F8395D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5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A36AA6"/>
    <w:rPr>
      <w:sz w:val="24"/>
      <w:szCs w:val="24"/>
    </w:rPr>
  </w:style>
  <w:style w:type="paragraph" w:styleId="GvdeMetni">
    <w:name w:val="Body Text"/>
    <w:basedOn w:val="Normal"/>
    <w:link w:val="GvdeMetniChar"/>
    <w:rsid w:val="00A36AA6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A36AA6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A36AA6"/>
    <w:rPr>
      <w:sz w:val="24"/>
      <w:szCs w:val="24"/>
    </w:rPr>
  </w:style>
  <w:style w:type="paragraph" w:styleId="GvdeMetni">
    <w:name w:val="Body Text"/>
    <w:basedOn w:val="Normal"/>
    <w:link w:val="GvdeMetniChar"/>
    <w:rsid w:val="00A36AA6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A36AA6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181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DSUR Üst Yazı</vt:lpstr>
      <vt:lpstr>Konu: Ciddi Advers Olay Bildirimi</vt:lpstr>
    </vt:vector>
  </TitlesOfParts>
  <Company>İEGM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DSUR Üst Yazı</dc:title>
  <dc:creator>asus</dc:creator>
  <cp:lastModifiedBy>etik</cp:lastModifiedBy>
  <cp:revision>7</cp:revision>
  <cp:lastPrinted>2013-04-17T07:50:00Z</cp:lastPrinted>
  <dcterms:created xsi:type="dcterms:W3CDTF">2020-10-13T10:32:00Z</dcterms:created>
  <dcterms:modified xsi:type="dcterms:W3CDTF">2024-01-09T12:31:00Z</dcterms:modified>
</cp:coreProperties>
</file>